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8EE" w:rsidRDefault="00EB68EE" w:rsidP="00EB68EE">
      <w:pPr>
        <w:pStyle w:val="2"/>
        <w:tabs>
          <w:tab w:val="left" w:pos="2219"/>
          <w:tab w:val="left" w:pos="2220"/>
        </w:tabs>
        <w:spacing w:before="48" w:line="242" w:lineRule="auto"/>
        <w:ind w:left="0" w:right="1567"/>
        <w:jc w:val="center"/>
      </w:pPr>
      <w:bookmarkStart w:id="0" w:name="_TOC_250005"/>
      <w:bookmarkStart w:id="1" w:name="_GoBack"/>
      <w:bookmarkEnd w:id="1"/>
      <w:r w:rsidRPr="00681CC6">
        <w:rPr>
          <w:lang w:val="ru-RU"/>
        </w:rPr>
        <w:t xml:space="preserve">Нормативные документы, регламентирующие введение и реализацию </w:t>
      </w:r>
      <w:r>
        <w:t xml:space="preserve">ФГОС </w:t>
      </w:r>
      <w:proofErr w:type="spellStart"/>
      <w:r>
        <w:t>общего</w:t>
      </w:r>
      <w:proofErr w:type="spellEnd"/>
      <w:r>
        <w:rPr>
          <w:spacing w:val="-6"/>
        </w:rPr>
        <w:t xml:space="preserve"> </w:t>
      </w:r>
      <w:bookmarkEnd w:id="0"/>
      <w:proofErr w:type="spellStart"/>
      <w:r>
        <w:t>образования</w:t>
      </w:r>
      <w:proofErr w:type="spellEnd"/>
    </w:p>
    <w:p w:rsidR="00EB68EE" w:rsidRDefault="00EB68EE" w:rsidP="00EB68EE">
      <w:pPr>
        <w:pStyle w:val="a3"/>
        <w:spacing w:before="4"/>
        <w:ind w:left="0"/>
        <w:rPr>
          <w:b/>
          <w:sz w:val="23"/>
        </w:rPr>
      </w:pPr>
    </w:p>
    <w:p w:rsidR="00EB68EE" w:rsidRPr="00681CC6" w:rsidRDefault="00EB68EE" w:rsidP="00EB68EE">
      <w:pPr>
        <w:pStyle w:val="a3"/>
        <w:ind w:right="155" w:firstLine="768"/>
        <w:jc w:val="both"/>
        <w:rPr>
          <w:lang w:val="ru-RU"/>
        </w:rPr>
      </w:pPr>
      <w:r w:rsidRPr="00681CC6">
        <w:rPr>
          <w:lang w:val="ru-RU"/>
        </w:rPr>
        <w:t>Деятельность образовательных учреждений по введению федеральных государственных образовательных стандартов общего образования регламентируется следующими нормативно – правовыми документами: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ind w:right="159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>Государственная программа Российской Федерации «Развитие образования» на 2013- 2020 годы, утвержденная распоряжением Правительства Российской Федерации от 22 ноября 2012 г. №</w:t>
      </w:r>
      <w:r w:rsidRPr="00681CC6">
        <w:rPr>
          <w:spacing w:val="-3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2148-р;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line="293" w:lineRule="exact"/>
        <w:rPr>
          <w:sz w:val="24"/>
          <w:lang w:val="ru-RU"/>
        </w:rPr>
      </w:pPr>
      <w:r w:rsidRPr="00681CC6">
        <w:rPr>
          <w:sz w:val="24"/>
          <w:lang w:val="ru-RU"/>
        </w:rPr>
        <w:t>Закон РФ «Об</w:t>
      </w:r>
      <w:r w:rsidRPr="00681CC6">
        <w:rPr>
          <w:spacing w:val="-20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образовании»;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ind w:right="163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>Типовое положение об общеобразовательном учреждении (ред. от 10.03.2009), утвержденное постановлением Правительства РФ от 19 марта 2001 года №</w:t>
      </w:r>
      <w:r w:rsidRPr="00681CC6">
        <w:rPr>
          <w:spacing w:val="-24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196;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ind w:right="158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</w:t>
      </w:r>
      <w:r w:rsidRPr="00681CC6">
        <w:rPr>
          <w:spacing w:val="8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от</w:t>
      </w:r>
    </w:p>
    <w:p w:rsidR="00EB68EE" w:rsidRPr="00681CC6" w:rsidRDefault="00EB68EE" w:rsidP="00EB68EE">
      <w:pPr>
        <w:pStyle w:val="a3"/>
        <w:spacing w:line="242" w:lineRule="auto"/>
        <w:ind w:left="472"/>
        <w:rPr>
          <w:lang w:val="ru-RU"/>
        </w:rPr>
      </w:pPr>
      <w:r w:rsidRPr="00681CC6">
        <w:rPr>
          <w:lang w:val="ru-RU"/>
        </w:rPr>
        <w:t>29 декабря 2010 г. № 189, зарегистрированы в Минюсте России 3 марта 2011 г., регистрационный номер 19993);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line="290" w:lineRule="exact"/>
        <w:rPr>
          <w:sz w:val="24"/>
          <w:lang w:val="ru-RU"/>
        </w:rPr>
      </w:pPr>
      <w:r w:rsidRPr="00681CC6">
        <w:rPr>
          <w:sz w:val="24"/>
          <w:lang w:val="ru-RU"/>
        </w:rPr>
        <w:t xml:space="preserve">Национальная доктрина образования Российской Федерации </w:t>
      </w:r>
      <w:r w:rsidRPr="00681CC6">
        <w:rPr>
          <w:spacing w:val="-4"/>
          <w:sz w:val="24"/>
          <w:lang w:val="ru-RU"/>
        </w:rPr>
        <w:t xml:space="preserve">до </w:t>
      </w:r>
      <w:r w:rsidRPr="00681CC6">
        <w:rPr>
          <w:sz w:val="24"/>
          <w:lang w:val="ru-RU"/>
        </w:rPr>
        <w:t>2021</w:t>
      </w:r>
      <w:r w:rsidRPr="00681CC6">
        <w:rPr>
          <w:spacing w:val="-10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года;</w:t>
      </w:r>
    </w:p>
    <w:p w:rsidR="00EB68EE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ind w:right="157"/>
        <w:jc w:val="both"/>
        <w:rPr>
          <w:sz w:val="24"/>
        </w:rPr>
      </w:pPr>
      <w:r w:rsidRPr="00681CC6">
        <w:rPr>
          <w:sz w:val="24"/>
          <w:lang w:val="ru-RU"/>
        </w:rPr>
        <w:t xml:space="preserve">Концепция долгосрочного социально-экономического </w:t>
      </w:r>
      <w:proofErr w:type="gramStart"/>
      <w:r w:rsidRPr="00681CC6">
        <w:rPr>
          <w:sz w:val="24"/>
          <w:lang w:val="ru-RU"/>
        </w:rPr>
        <w:t>развития  Российской</w:t>
      </w:r>
      <w:proofErr w:type="gramEnd"/>
      <w:r w:rsidRPr="00681CC6">
        <w:rPr>
          <w:sz w:val="24"/>
          <w:lang w:val="ru-RU"/>
        </w:rPr>
        <w:t xml:space="preserve"> Федерации на период </w:t>
      </w:r>
      <w:r w:rsidRPr="00681CC6">
        <w:rPr>
          <w:spacing w:val="-4"/>
          <w:sz w:val="24"/>
          <w:lang w:val="ru-RU"/>
        </w:rPr>
        <w:t>до</w:t>
      </w:r>
      <w:r w:rsidRPr="00681CC6">
        <w:rPr>
          <w:spacing w:val="52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 xml:space="preserve">2020 года, утвержденная постановлением Правительства Российской Федерации от 17 ноября 2008г.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1662-р;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spacing w:before="21" w:line="274" w:lineRule="exact"/>
        <w:ind w:right="164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>Национальная образовательная инициатива «Наша новая школа», утвержденная Президентом Российской Федерации 04 февраля 2010 г.</w:t>
      </w:r>
      <w:r w:rsidRPr="00681CC6">
        <w:rPr>
          <w:spacing w:val="-12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Пр-271;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spacing w:before="23" w:line="274" w:lineRule="exact"/>
        <w:ind w:right="166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>План действий по модернизации общего образования на 2011-2015 годы, утвержденный распоряжением Правительства Российской Федерации от 7 сентября 2010 года №</w:t>
      </w:r>
      <w:r w:rsidRPr="00681CC6">
        <w:rPr>
          <w:spacing w:val="-18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1507-р;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spacing w:before="21" w:line="274" w:lineRule="exact"/>
        <w:ind w:right="98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</w:t>
      </w:r>
      <w:proofErr w:type="gramStart"/>
      <w:r w:rsidRPr="00681CC6">
        <w:rPr>
          <w:sz w:val="24"/>
          <w:lang w:val="ru-RU"/>
        </w:rPr>
        <w:t>декабря  2010</w:t>
      </w:r>
      <w:proofErr w:type="gramEnd"/>
      <w:r w:rsidRPr="00681CC6">
        <w:rPr>
          <w:spacing w:val="-18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г.</w:t>
      </w:r>
    </w:p>
    <w:p w:rsidR="00EB68EE" w:rsidRDefault="00EB68EE" w:rsidP="00EB68EE">
      <w:pPr>
        <w:pStyle w:val="a3"/>
        <w:spacing w:line="275" w:lineRule="exact"/>
        <w:ind w:left="472"/>
      </w:pPr>
      <w:r>
        <w:t>№ 1897;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ind w:right="155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681CC6">
        <w:rPr>
          <w:sz w:val="24"/>
          <w:lang w:val="ru-RU"/>
        </w:rPr>
        <w:t>Минобрнауки</w:t>
      </w:r>
      <w:proofErr w:type="spellEnd"/>
      <w:r w:rsidRPr="00681CC6">
        <w:rPr>
          <w:sz w:val="24"/>
          <w:lang w:val="ru-RU"/>
        </w:rPr>
        <w:t xml:space="preserve"> России от 28 декабря 2010 г. № 2106, зарегистрированы в Минюсте России 2 февраля 2011 г., регистрационный номер</w:t>
      </w:r>
      <w:r w:rsidRPr="00681CC6">
        <w:rPr>
          <w:spacing w:val="4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19676);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spacing w:before="4"/>
        <w:ind w:right="156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681CC6">
        <w:rPr>
          <w:sz w:val="24"/>
          <w:lang w:val="ru-RU"/>
        </w:rPr>
        <w:t>Минобрнауки</w:t>
      </w:r>
      <w:proofErr w:type="spellEnd"/>
      <w:r w:rsidRPr="00681CC6">
        <w:rPr>
          <w:sz w:val="24"/>
          <w:lang w:val="ru-RU"/>
        </w:rPr>
        <w:t xml:space="preserve"> России от 4 октября 2010 г. № 986, зарегистрированы в Минюсте России 3 февраля 2011 г., регистрационный номер</w:t>
      </w:r>
      <w:r w:rsidRPr="00681CC6">
        <w:rPr>
          <w:spacing w:val="-14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19682);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ind w:right="123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 xml:space="preserve">Приказ № 209 от 24 марта 2010 г. (Зарегистрирован Минюстом России 26 апреля 2010 г. регистрационный № 16999) </w:t>
      </w:r>
      <w:r w:rsidRPr="00681CC6">
        <w:rPr>
          <w:spacing w:val="-3"/>
          <w:sz w:val="24"/>
          <w:lang w:val="ru-RU"/>
        </w:rPr>
        <w:t xml:space="preserve">«О </w:t>
      </w:r>
      <w:r w:rsidRPr="00681CC6">
        <w:rPr>
          <w:sz w:val="24"/>
          <w:lang w:val="ru-RU"/>
        </w:rPr>
        <w:t>порядке аттестации педагогических работников государственных и муниципальных образовательных</w:t>
      </w:r>
      <w:r w:rsidRPr="00681CC6">
        <w:rPr>
          <w:spacing w:val="-21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учреждений»;</w:t>
      </w:r>
    </w:p>
    <w:p w:rsidR="00EB68EE" w:rsidRPr="00681CC6" w:rsidRDefault="00EB68EE" w:rsidP="00EB68EE">
      <w:pPr>
        <w:pStyle w:val="a5"/>
        <w:numPr>
          <w:ilvl w:val="0"/>
          <w:numId w:val="1"/>
        </w:numPr>
        <w:tabs>
          <w:tab w:val="left" w:pos="473"/>
        </w:tabs>
        <w:spacing w:before="1"/>
        <w:ind w:right="116"/>
        <w:jc w:val="both"/>
        <w:rPr>
          <w:sz w:val="24"/>
          <w:lang w:val="ru-RU"/>
        </w:rPr>
      </w:pPr>
      <w:r w:rsidRPr="00681CC6">
        <w:rPr>
          <w:sz w:val="24"/>
          <w:lang w:val="ru-RU"/>
        </w:rPr>
        <w:t>Положение о формах и порядке проведения государственной (итоговой) аттестации, освоивших основные общеобразовательные программы среднего (полного) общего образования (утверждено приказом Министерства образования и науки Российской Федерации от 28.11.2008 г. № 362) и</w:t>
      </w:r>
      <w:r w:rsidRPr="00681CC6">
        <w:rPr>
          <w:spacing w:val="-6"/>
          <w:sz w:val="24"/>
          <w:lang w:val="ru-RU"/>
        </w:rPr>
        <w:t xml:space="preserve"> </w:t>
      </w:r>
      <w:r w:rsidRPr="00681CC6">
        <w:rPr>
          <w:sz w:val="24"/>
          <w:lang w:val="ru-RU"/>
        </w:rPr>
        <w:t>др.</w:t>
      </w:r>
    </w:p>
    <w:p w:rsidR="00EB68EE" w:rsidRPr="00681CC6" w:rsidRDefault="00EB68EE" w:rsidP="00EB68EE">
      <w:pPr>
        <w:pStyle w:val="a3"/>
        <w:spacing w:before="4"/>
        <w:ind w:left="0"/>
        <w:rPr>
          <w:lang w:val="ru-RU"/>
        </w:rPr>
      </w:pPr>
    </w:p>
    <w:p w:rsidR="00B74FA4" w:rsidRPr="00EB68EE" w:rsidRDefault="00B74FA4">
      <w:pPr>
        <w:rPr>
          <w:lang w:val="ru-RU"/>
        </w:rPr>
      </w:pPr>
    </w:p>
    <w:sectPr w:rsidR="00B74FA4" w:rsidRPr="00EB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94172"/>
    <w:multiLevelType w:val="hybridMultilevel"/>
    <w:tmpl w:val="CFD0F0C0"/>
    <w:lvl w:ilvl="0" w:tplc="7ACA12F0">
      <w:start w:val="1"/>
      <w:numFmt w:val="bullet"/>
      <w:lvlText w:val="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E80D254">
      <w:start w:val="1"/>
      <w:numFmt w:val="bullet"/>
      <w:lvlText w:val=""/>
      <w:lvlJc w:val="left"/>
      <w:pPr>
        <w:ind w:left="952" w:hanging="24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A18623B4">
      <w:start w:val="1"/>
      <w:numFmt w:val="bullet"/>
      <w:lvlText w:val="•"/>
      <w:lvlJc w:val="left"/>
      <w:pPr>
        <w:ind w:left="1951" w:hanging="240"/>
      </w:pPr>
      <w:rPr>
        <w:rFonts w:hint="default"/>
      </w:rPr>
    </w:lvl>
    <w:lvl w:ilvl="3" w:tplc="1DFA7394">
      <w:start w:val="1"/>
      <w:numFmt w:val="bullet"/>
      <w:lvlText w:val="•"/>
      <w:lvlJc w:val="left"/>
      <w:pPr>
        <w:ind w:left="2942" w:hanging="240"/>
      </w:pPr>
      <w:rPr>
        <w:rFonts w:hint="default"/>
      </w:rPr>
    </w:lvl>
    <w:lvl w:ilvl="4" w:tplc="910E4998">
      <w:start w:val="1"/>
      <w:numFmt w:val="bullet"/>
      <w:lvlText w:val="•"/>
      <w:lvlJc w:val="left"/>
      <w:pPr>
        <w:ind w:left="3933" w:hanging="240"/>
      </w:pPr>
      <w:rPr>
        <w:rFonts w:hint="default"/>
      </w:rPr>
    </w:lvl>
    <w:lvl w:ilvl="5" w:tplc="BA26D59A">
      <w:start w:val="1"/>
      <w:numFmt w:val="bullet"/>
      <w:lvlText w:val="•"/>
      <w:lvlJc w:val="left"/>
      <w:pPr>
        <w:ind w:left="4924" w:hanging="240"/>
      </w:pPr>
      <w:rPr>
        <w:rFonts w:hint="default"/>
      </w:rPr>
    </w:lvl>
    <w:lvl w:ilvl="6" w:tplc="0812E4D4">
      <w:start w:val="1"/>
      <w:numFmt w:val="bullet"/>
      <w:lvlText w:val="•"/>
      <w:lvlJc w:val="left"/>
      <w:pPr>
        <w:ind w:left="5915" w:hanging="240"/>
      </w:pPr>
      <w:rPr>
        <w:rFonts w:hint="default"/>
      </w:rPr>
    </w:lvl>
    <w:lvl w:ilvl="7" w:tplc="24145AFC">
      <w:start w:val="1"/>
      <w:numFmt w:val="bullet"/>
      <w:lvlText w:val="•"/>
      <w:lvlJc w:val="left"/>
      <w:pPr>
        <w:ind w:left="6906" w:hanging="240"/>
      </w:pPr>
      <w:rPr>
        <w:rFonts w:hint="default"/>
      </w:rPr>
    </w:lvl>
    <w:lvl w:ilvl="8" w:tplc="0356584C">
      <w:start w:val="1"/>
      <w:numFmt w:val="bullet"/>
      <w:lvlText w:val="•"/>
      <w:lvlJc w:val="left"/>
      <w:pPr>
        <w:ind w:left="7897" w:hanging="240"/>
      </w:pPr>
      <w:rPr>
        <w:rFonts w:hint="default"/>
      </w:rPr>
    </w:lvl>
  </w:abstractNum>
  <w:abstractNum w:abstractNumId="1" w15:restartNumberingAfterBreak="0">
    <w:nsid w:val="664C3E74"/>
    <w:multiLevelType w:val="multilevel"/>
    <w:tmpl w:val="5BF67A4C"/>
    <w:lvl w:ilvl="0">
      <w:start w:val="1"/>
      <w:numFmt w:val="decimal"/>
      <w:lvlText w:val="%1"/>
      <w:lvlJc w:val="left"/>
      <w:pPr>
        <w:ind w:left="2656" w:hanging="7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56" w:hanging="706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112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8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64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90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16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42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8" w:hanging="70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EE"/>
    <w:rsid w:val="00B74FA4"/>
    <w:rsid w:val="00E86DF7"/>
    <w:rsid w:val="00EB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AEEC7-8F6C-4652-BAD4-90D5915E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68E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EB68EE"/>
    <w:pPr>
      <w:spacing w:line="275" w:lineRule="exact"/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B68E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EB68EE"/>
    <w:pPr>
      <w:ind w:left="1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68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EB68EE"/>
    <w:pPr>
      <w:ind w:left="112" w:firstLine="711"/>
    </w:pPr>
  </w:style>
  <w:style w:type="paragraph" w:styleId="a6">
    <w:name w:val="Balloon Text"/>
    <w:basedOn w:val="a"/>
    <w:link w:val="a7"/>
    <w:uiPriority w:val="99"/>
    <w:semiHidden/>
    <w:unhideWhenUsed/>
    <w:rsid w:val="00EB68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E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2016-03-15T06:45:00Z</cp:lastPrinted>
  <dcterms:created xsi:type="dcterms:W3CDTF">2019-02-14T12:01:00Z</dcterms:created>
  <dcterms:modified xsi:type="dcterms:W3CDTF">2019-02-14T12:01:00Z</dcterms:modified>
</cp:coreProperties>
</file>